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17A422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077853">
        <w:rPr>
          <w:sz w:val="28"/>
          <w:szCs w:val="28"/>
        </w:rPr>
        <w:t>31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0A4279" w:rsidRPr="006350EE">
        <w:rPr>
          <w:sz w:val="28"/>
          <w:szCs w:val="28"/>
        </w:rPr>
        <w:t>2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077853">
        <w:rPr>
          <w:sz w:val="28"/>
          <w:szCs w:val="28"/>
        </w:rPr>
        <w:t>148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6E155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>» и реализации планов социально-экономического развития Увинского района в 2021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и задачах на 2022 год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</w:t>
      </w:r>
      <w:r>
        <w:rPr>
          <w:sz w:val="28"/>
          <w:szCs w:val="28"/>
        </w:rPr>
        <w:lastRenderedPageBreak/>
        <w:t xml:space="preserve">муниципальном образовании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 реализации планов социально-экономического развития Увинского района в 2021 году</w:t>
      </w:r>
      <w:r>
        <w:rPr>
          <w:bCs/>
          <w:sz w:val="28"/>
          <w:szCs w:val="28"/>
        </w:rPr>
        <w:t xml:space="preserve"> и задачах на 2022 год </w:t>
      </w:r>
      <w:r>
        <w:rPr>
          <w:sz w:val="28"/>
          <w:szCs w:val="28"/>
        </w:rPr>
        <w:t>принять 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отчёт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6E155A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 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>
        <w:rPr>
          <w:sz w:val="28"/>
          <w:szCs w:val="28"/>
        </w:rPr>
        <w:t>и Администрации</w:t>
      </w:r>
      <w:r>
        <w:rPr>
          <w:bCs/>
          <w:sz w:val="28"/>
          <w:szCs w:val="28"/>
        </w:rPr>
        <w:t xml:space="preserve"> муниципального образования «Увинский район»</w:t>
      </w:r>
      <w:r>
        <w:rPr>
          <w:sz w:val="28"/>
          <w:szCs w:val="28"/>
        </w:rPr>
        <w:t xml:space="preserve"> в 2021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824FA-0EB5-46C5-9AB3-052F78AE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2021-12-28T09:58:00Z</cp:lastPrinted>
  <dcterms:created xsi:type="dcterms:W3CDTF">2022-03-21T09:07:00Z</dcterms:created>
  <dcterms:modified xsi:type="dcterms:W3CDTF">2022-04-01T10:45:00Z</dcterms:modified>
</cp:coreProperties>
</file>